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00A75" w:rsidRPr="00DB1E95" w:rsidRDefault="00700A75" w:rsidP="008F4B74">
      <w:pPr>
        <w:spacing w:after="0" w:line="480" w:lineRule="auto"/>
        <w:contextualSpacing/>
        <w:rPr>
          <w:rFonts w:ascii="Times New Roman" w:hAnsi="Times New Roman" w:cs="Times New Roman"/>
          <w:sz w:val="24"/>
          <w:szCs w:val="24"/>
        </w:rPr>
      </w:pPr>
    </w:p>
    <w:p w:rsidR="00700A75" w:rsidRPr="00DB1E95" w:rsidRDefault="00700A75" w:rsidP="008F4B74">
      <w:pPr>
        <w:spacing w:after="0" w:line="480" w:lineRule="auto"/>
        <w:contextualSpacing/>
        <w:rPr>
          <w:rFonts w:ascii="Times New Roman" w:hAnsi="Times New Roman" w:cs="Times New Roman"/>
          <w:sz w:val="24"/>
          <w:szCs w:val="24"/>
        </w:rPr>
      </w:pPr>
    </w:p>
    <w:p w:rsidR="00700A75" w:rsidRPr="00DB1E95" w:rsidRDefault="00700A75" w:rsidP="008F4B74">
      <w:pPr>
        <w:spacing w:after="0" w:line="480" w:lineRule="auto"/>
        <w:contextualSpacing/>
        <w:rPr>
          <w:rFonts w:ascii="Times New Roman" w:hAnsi="Times New Roman" w:cs="Times New Roman"/>
          <w:sz w:val="24"/>
          <w:szCs w:val="24"/>
        </w:rPr>
      </w:pPr>
    </w:p>
    <w:p w:rsidR="00700A75" w:rsidRPr="00DB1E95" w:rsidRDefault="00700A75" w:rsidP="008F4B74">
      <w:pPr>
        <w:spacing w:after="0" w:line="480" w:lineRule="auto"/>
        <w:contextualSpacing/>
        <w:rPr>
          <w:rFonts w:ascii="Times New Roman" w:hAnsi="Times New Roman" w:cs="Times New Roman"/>
          <w:sz w:val="24"/>
          <w:szCs w:val="24"/>
        </w:rPr>
      </w:pPr>
    </w:p>
    <w:p w:rsidR="00700A75" w:rsidRPr="00DB1E95" w:rsidRDefault="00700A75" w:rsidP="008F4B74">
      <w:pPr>
        <w:spacing w:after="0" w:line="480" w:lineRule="auto"/>
        <w:contextualSpacing/>
        <w:rPr>
          <w:rFonts w:ascii="Times New Roman" w:hAnsi="Times New Roman" w:cs="Times New Roman"/>
          <w:sz w:val="24"/>
          <w:szCs w:val="24"/>
        </w:rPr>
      </w:pPr>
    </w:p>
    <w:p w:rsidR="00700A75" w:rsidRPr="00DB1E95" w:rsidRDefault="00700A75" w:rsidP="008F4B74">
      <w:pPr>
        <w:spacing w:after="0" w:line="480" w:lineRule="auto"/>
        <w:contextualSpacing/>
        <w:rPr>
          <w:rFonts w:ascii="Times New Roman" w:hAnsi="Times New Roman" w:cs="Times New Roman"/>
          <w:sz w:val="24"/>
          <w:szCs w:val="24"/>
        </w:rPr>
      </w:pPr>
    </w:p>
    <w:p w:rsidR="00DE4201" w:rsidRPr="00DE4201" w:rsidRDefault="00DE4201" w:rsidP="008F4B74">
      <w:pPr>
        <w:spacing w:after="0" w:line="480" w:lineRule="auto"/>
        <w:contextualSpacing/>
        <w:jc w:val="center"/>
        <w:rPr>
          <w:rFonts w:ascii="Times New Roman" w:hAnsi="Times New Roman" w:cs="Times New Roman"/>
          <w:sz w:val="24"/>
          <w:szCs w:val="24"/>
        </w:rPr>
      </w:pPr>
      <w:r w:rsidRPr="00DE4201">
        <w:rPr>
          <w:rFonts w:ascii="Times New Roman" w:hAnsi="Times New Roman" w:cs="Times New Roman"/>
          <w:sz w:val="24"/>
          <w:szCs w:val="24"/>
        </w:rPr>
        <w:t>Unit 9 Assignment: Great American Playwrights</w:t>
      </w:r>
    </w:p>
    <w:p w:rsidR="00983F38" w:rsidRPr="00DB1E95" w:rsidRDefault="00983F38" w:rsidP="008F4B74">
      <w:pPr>
        <w:spacing w:after="0" w:line="480" w:lineRule="auto"/>
        <w:contextualSpacing/>
        <w:jc w:val="center"/>
        <w:rPr>
          <w:rFonts w:ascii="Times New Roman" w:hAnsi="Times New Roman" w:cs="Times New Roman"/>
          <w:sz w:val="24"/>
          <w:szCs w:val="24"/>
        </w:rPr>
      </w:pPr>
      <w:r w:rsidRPr="00DB1E95">
        <w:rPr>
          <w:rFonts w:ascii="Times New Roman" w:hAnsi="Times New Roman" w:cs="Times New Roman"/>
          <w:sz w:val="24"/>
          <w:szCs w:val="24"/>
        </w:rPr>
        <w:t>Students Name</w:t>
      </w:r>
    </w:p>
    <w:p w:rsidR="00983F38" w:rsidRPr="00DB1E95" w:rsidRDefault="00983F38" w:rsidP="008F4B74">
      <w:pPr>
        <w:spacing w:after="0" w:line="480" w:lineRule="auto"/>
        <w:contextualSpacing/>
        <w:jc w:val="center"/>
        <w:rPr>
          <w:rFonts w:ascii="Times New Roman" w:hAnsi="Times New Roman" w:cs="Times New Roman"/>
          <w:sz w:val="24"/>
          <w:szCs w:val="24"/>
        </w:rPr>
      </w:pPr>
      <w:r w:rsidRPr="00DB1E95">
        <w:rPr>
          <w:rFonts w:ascii="Times New Roman" w:hAnsi="Times New Roman" w:cs="Times New Roman"/>
          <w:sz w:val="24"/>
          <w:szCs w:val="24"/>
        </w:rPr>
        <w:t>Institution Affiliation</w:t>
      </w:r>
    </w:p>
    <w:p w:rsidR="00700A75" w:rsidRPr="00DB1E95" w:rsidRDefault="00700A75" w:rsidP="008F4B74">
      <w:pPr>
        <w:spacing w:after="0" w:line="480" w:lineRule="auto"/>
        <w:contextualSpacing/>
        <w:rPr>
          <w:rFonts w:ascii="Times New Roman" w:hAnsi="Times New Roman" w:cs="Times New Roman"/>
          <w:sz w:val="24"/>
          <w:szCs w:val="24"/>
        </w:rPr>
      </w:pPr>
      <w:r w:rsidRPr="00DB1E95">
        <w:rPr>
          <w:rFonts w:ascii="Times New Roman" w:hAnsi="Times New Roman" w:cs="Times New Roman"/>
          <w:sz w:val="24"/>
          <w:szCs w:val="24"/>
        </w:rPr>
        <w:br w:type="page"/>
      </w:r>
    </w:p>
    <w:p w:rsidR="00983F38" w:rsidRPr="00DE4201" w:rsidRDefault="00DE4201" w:rsidP="008F4B74">
      <w:pPr>
        <w:spacing w:after="0" w:line="480" w:lineRule="auto"/>
        <w:contextualSpacing/>
        <w:jc w:val="center"/>
        <w:rPr>
          <w:rFonts w:ascii="Times New Roman" w:hAnsi="Times New Roman" w:cs="Times New Roman"/>
          <w:sz w:val="24"/>
          <w:szCs w:val="24"/>
        </w:rPr>
      </w:pPr>
      <w:bookmarkStart w:id="0" w:name="_GoBack"/>
      <w:r w:rsidRPr="00DE4201">
        <w:rPr>
          <w:rFonts w:ascii="Times New Roman" w:hAnsi="Times New Roman" w:cs="Times New Roman"/>
          <w:sz w:val="24"/>
          <w:szCs w:val="24"/>
        </w:rPr>
        <w:lastRenderedPageBreak/>
        <w:t>Unit 9 Assignment: Great American Playwrights</w:t>
      </w:r>
    </w:p>
    <w:bookmarkEnd w:id="0"/>
    <w:p w:rsidR="00152E73" w:rsidRPr="00152E73" w:rsidRDefault="00152E73" w:rsidP="008F4B74">
      <w:pPr>
        <w:numPr>
          <w:ilvl w:val="0"/>
          <w:numId w:val="1"/>
        </w:numPr>
        <w:spacing w:after="0" w:line="480" w:lineRule="auto"/>
        <w:contextualSpacing/>
        <w:rPr>
          <w:rFonts w:ascii="Times New Roman" w:hAnsi="Times New Roman" w:cs="Times New Roman"/>
          <w:b/>
          <w:sz w:val="24"/>
          <w:szCs w:val="24"/>
        </w:rPr>
      </w:pPr>
      <w:r w:rsidRPr="00152E73">
        <w:rPr>
          <w:rFonts w:ascii="Times New Roman" w:hAnsi="Times New Roman" w:cs="Times New Roman"/>
          <w:b/>
          <w:sz w:val="24"/>
          <w:szCs w:val="24"/>
        </w:rPr>
        <w:t>Using the criteria I have outlined in the powerpoint, discuss whether or not you believe this play qualifies as a “great American play.” Be sure to write at least a paragraph for each of your arguments and use specific examples of productions, awards etc… to back this up.</w:t>
      </w:r>
    </w:p>
    <w:p w:rsidR="00606684" w:rsidRPr="00DB1E95" w:rsidRDefault="00BD549D" w:rsidP="008F4B74">
      <w:pPr>
        <w:spacing w:after="0" w:line="480" w:lineRule="auto"/>
        <w:ind w:firstLine="720"/>
        <w:contextualSpacing/>
        <w:rPr>
          <w:rFonts w:ascii="Times New Roman" w:hAnsi="Times New Roman" w:cs="Times New Roman"/>
          <w:sz w:val="24"/>
          <w:szCs w:val="24"/>
        </w:rPr>
      </w:pPr>
      <w:r w:rsidRPr="00DB1E95">
        <w:rPr>
          <w:rFonts w:ascii="Times New Roman" w:hAnsi="Times New Roman" w:cs="Times New Roman"/>
          <w:sz w:val="24"/>
          <w:szCs w:val="24"/>
        </w:rPr>
        <w:t>The play “A View from the Bridge” is the work of Arthur Miller, an American playwright.</w:t>
      </w:r>
      <w:r w:rsidR="00DF6E1D" w:rsidRPr="00DB1E95">
        <w:rPr>
          <w:rFonts w:ascii="Times New Roman" w:hAnsi="Times New Roman" w:cs="Times New Roman"/>
          <w:sz w:val="24"/>
          <w:szCs w:val="24"/>
        </w:rPr>
        <w:t xml:space="preserve"> The play was staged first in 1955 at the Coronet Theatre on Broadway.</w:t>
      </w:r>
      <w:r w:rsidR="002A205A" w:rsidRPr="00DB1E95">
        <w:rPr>
          <w:rFonts w:ascii="Times New Roman" w:hAnsi="Times New Roman" w:cs="Times New Roman"/>
          <w:sz w:val="24"/>
          <w:szCs w:val="24"/>
        </w:rPr>
        <w:t xml:space="preserve"> The play ran successfully, with Miller revising it into two acts.</w:t>
      </w:r>
      <w:r w:rsidR="00291044" w:rsidRPr="00DB1E95">
        <w:rPr>
          <w:rFonts w:ascii="Times New Roman" w:hAnsi="Times New Roman" w:cs="Times New Roman"/>
          <w:sz w:val="24"/>
          <w:szCs w:val="24"/>
        </w:rPr>
        <w:t xml:space="preserve"> The setting is in an Italian-</w:t>
      </w:r>
      <w:r w:rsidR="00872495" w:rsidRPr="00DB1E95">
        <w:rPr>
          <w:rFonts w:ascii="Times New Roman" w:hAnsi="Times New Roman" w:cs="Times New Roman"/>
          <w:sz w:val="24"/>
          <w:szCs w:val="24"/>
        </w:rPr>
        <w:t>American</w:t>
      </w:r>
      <w:r w:rsidR="00291044" w:rsidRPr="00DB1E95">
        <w:rPr>
          <w:rFonts w:ascii="Times New Roman" w:hAnsi="Times New Roman" w:cs="Times New Roman"/>
          <w:sz w:val="24"/>
          <w:szCs w:val="24"/>
        </w:rPr>
        <w:t>, which is Brooklyn Bridge in New York.</w:t>
      </w:r>
      <w:r w:rsidR="00EF5246" w:rsidRPr="00DB1E95">
        <w:rPr>
          <w:rFonts w:ascii="Times New Roman" w:hAnsi="Times New Roman" w:cs="Times New Roman"/>
          <w:sz w:val="24"/>
          <w:szCs w:val="24"/>
        </w:rPr>
        <w:t xml:space="preserve"> In the play, Eddie becomes the tragic protagonist, who is getting obsessed with Catherine, who is his </w:t>
      </w:r>
      <w:r w:rsidR="00872495" w:rsidRPr="00DB1E95">
        <w:rPr>
          <w:rFonts w:ascii="Times New Roman" w:hAnsi="Times New Roman" w:cs="Times New Roman"/>
          <w:sz w:val="24"/>
          <w:szCs w:val="24"/>
        </w:rPr>
        <w:t>wife’s</w:t>
      </w:r>
      <w:r w:rsidR="00EF5246" w:rsidRPr="00DB1E95">
        <w:rPr>
          <w:rFonts w:ascii="Times New Roman" w:hAnsi="Times New Roman" w:cs="Times New Roman"/>
          <w:sz w:val="24"/>
          <w:szCs w:val="24"/>
        </w:rPr>
        <w:t xml:space="preserve"> nice.</w:t>
      </w:r>
    </w:p>
    <w:p w:rsidR="006739ED" w:rsidRPr="00DB1E95" w:rsidRDefault="00BD549D" w:rsidP="008F4B74">
      <w:pPr>
        <w:spacing w:after="0" w:line="480" w:lineRule="auto"/>
        <w:ind w:firstLine="720"/>
        <w:contextualSpacing/>
        <w:rPr>
          <w:rFonts w:ascii="Times New Roman" w:hAnsi="Times New Roman" w:cs="Times New Roman"/>
          <w:sz w:val="24"/>
          <w:szCs w:val="24"/>
        </w:rPr>
      </w:pPr>
      <w:r w:rsidRPr="00DB1E95">
        <w:rPr>
          <w:rFonts w:ascii="Times New Roman" w:hAnsi="Times New Roman" w:cs="Times New Roman"/>
          <w:sz w:val="24"/>
          <w:szCs w:val="24"/>
        </w:rPr>
        <w:t xml:space="preserve">The play qualifies to be </w:t>
      </w:r>
      <w:r w:rsidR="000F552F" w:rsidRPr="00DB1E95">
        <w:rPr>
          <w:rFonts w:ascii="Times New Roman" w:hAnsi="Times New Roman" w:cs="Times New Roman"/>
          <w:sz w:val="24"/>
          <w:szCs w:val="24"/>
        </w:rPr>
        <w:t>“a</w:t>
      </w:r>
      <w:r w:rsidRPr="00DB1E95">
        <w:rPr>
          <w:rFonts w:ascii="Times New Roman" w:hAnsi="Times New Roman" w:cs="Times New Roman"/>
          <w:sz w:val="24"/>
          <w:szCs w:val="24"/>
        </w:rPr>
        <w:t xml:space="preserve"> great </w:t>
      </w:r>
      <w:r w:rsidR="00AA1721" w:rsidRPr="00DB1E95">
        <w:rPr>
          <w:rFonts w:ascii="Times New Roman" w:hAnsi="Times New Roman" w:cs="Times New Roman"/>
          <w:sz w:val="24"/>
          <w:szCs w:val="24"/>
        </w:rPr>
        <w:t>American</w:t>
      </w:r>
      <w:r w:rsidRPr="00DB1E95">
        <w:rPr>
          <w:rFonts w:ascii="Times New Roman" w:hAnsi="Times New Roman" w:cs="Times New Roman"/>
          <w:sz w:val="24"/>
          <w:szCs w:val="24"/>
        </w:rPr>
        <w:t xml:space="preserve"> play</w:t>
      </w:r>
      <w:r w:rsidR="000F552F" w:rsidRPr="00DB1E95">
        <w:rPr>
          <w:rFonts w:ascii="Times New Roman" w:hAnsi="Times New Roman" w:cs="Times New Roman"/>
          <w:sz w:val="24"/>
          <w:szCs w:val="24"/>
        </w:rPr>
        <w:t>” in</w:t>
      </w:r>
      <w:r w:rsidRPr="00DB1E95">
        <w:rPr>
          <w:rFonts w:ascii="Times New Roman" w:hAnsi="Times New Roman" w:cs="Times New Roman"/>
          <w:sz w:val="24"/>
          <w:szCs w:val="24"/>
        </w:rPr>
        <w:t xml:space="preserve"> that it presents all that is required to be an American play.</w:t>
      </w:r>
      <w:r w:rsidR="00E74661" w:rsidRPr="00DB1E95">
        <w:rPr>
          <w:rFonts w:ascii="Times New Roman" w:hAnsi="Times New Roman" w:cs="Times New Roman"/>
          <w:sz w:val="24"/>
          <w:szCs w:val="24"/>
        </w:rPr>
        <w:t xml:space="preserve"> </w:t>
      </w:r>
      <w:r w:rsidR="00EB0EF6" w:rsidRPr="00DB1E95">
        <w:rPr>
          <w:rFonts w:ascii="Times New Roman" w:hAnsi="Times New Roman" w:cs="Times New Roman"/>
          <w:sz w:val="24"/>
          <w:szCs w:val="24"/>
        </w:rPr>
        <w:t xml:space="preserve">The play is </w:t>
      </w:r>
      <w:r w:rsidR="00611FA0" w:rsidRPr="00DB1E95">
        <w:rPr>
          <w:rFonts w:ascii="Times New Roman" w:hAnsi="Times New Roman" w:cs="Times New Roman"/>
          <w:sz w:val="24"/>
          <w:szCs w:val="24"/>
        </w:rPr>
        <w:t>constantly</w:t>
      </w:r>
      <w:r w:rsidR="00EB0EF6" w:rsidRPr="00DB1E95">
        <w:rPr>
          <w:rFonts w:ascii="Times New Roman" w:hAnsi="Times New Roman" w:cs="Times New Roman"/>
          <w:sz w:val="24"/>
          <w:szCs w:val="24"/>
        </w:rPr>
        <w:t xml:space="preserve"> revived, showing American history f</w:t>
      </w:r>
      <w:r w:rsidR="00C33478" w:rsidRPr="00DB1E95">
        <w:rPr>
          <w:rFonts w:ascii="Times New Roman" w:hAnsi="Times New Roman" w:cs="Times New Roman"/>
          <w:sz w:val="24"/>
          <w:szCs w:val="24"/>
        </w:rPr>
        <w:t xml:space="preserve">rom the past to the </w:t>
      </w:r>
      <w:r w:rsidR="00611FA0" w:rsidRPr="00DB1E95">
        <w:rPr>
          <w:rFonts w:ascii="Times New Roman" w:hAnsi="Times New Roman" w:cs="Times New Roman"/>
          <w:sz w:val="24"/>
          <w:szCs w:val="24"/>
        </w:rPr>
        <w:t>modern</w:t>
      </w:r>
      <w:r w:rsidR="00C33478" w:rsidRPr="00DB1E95">
        <w:rPr>
          <w:rFonts w:ascii="Times New Roman" w:hAnsi="Times New Roman" w:cs="Times New Roman"/>
          <w:sz w:val="24"/>
          <w:szCs w:val="24"/>
        </w:rPr>
        <w:t xml:space="preserve"> days.</w:t>
      </w:r>
      <w:r w:rsidR="00611FA0" w:rsidRPr="00DB1E95">
        <w:rPr>
          <w:rFonts w:ascii="Times New Roman" w:hAnsi="Times New Roman" w:cs="Times New Roman"/>
          <w:sz w:val="24"/>
          <w:szCs w:val="24"/>
        </w:rPr>
        <w:t xml:space="preserve"> The play is being used by other playwrights who are in the field of dramatizing to acquire the skills presented by Miller. </w:t>
      </w:r>
      <w:r w:rsidR="000F552F" w:rsidRPr="00DB1E95">
        <w:rPr>
          <w:rFonts w:ascii="Times New Roman" w:hAnsi="Times New Roman" w:cs="Times New Roman"/>
          <w:sz w:val="24"/>
          <w:szCs w:val="24"/>
        </w:rPr>
        <w:t>Furthermore, critics have become common showing great efforts made on his work.</w:t>
      </w:r>
    </w:p>
    <w:p w:rsidR="00430B1E" w:rsidRDefault="00BD549D" w:rsidP="008F4B74">
      <w:pPr>
        <w:spacing w:after="0" w:line="480" w:lineRule="auto"/>
        <w:ind w:firstLine="720"/>
        <w:contextualSpacing/>
        <w:rPr>
          <w:rFonts w:ascii="Times New Roman" w:hAnsi="Times New Roman" w:cs="Times New Roman"/>
          <w:sz w:val="24"/>
          <w:szCs w:val="24"/>
        </w:rPr>
      </w:pPr>
      <w:r w:rsidRPr="00DB1E95">
        <w:rPr>
          <w:rFonts w:ascii="Times New Roman" w:hAnsi="Times New Roman" w:cs="Times New Roman"/>
          <w:sz w:val="24"/>
          <w:szCs w:val="24"/>
        </w:rPr>
        <w:t>The great work of Miller is enhancing learning in the institution. In various institutions, the play is given to students who are evaluated with a test.</w:t>
      </w:r>
      <w:r w:rsidR="00B146BD" w:rsidRPr="00DB1E95">
        <w:rPr>
          <w:rFonts w:ascii="Times New Roman" w:hAnsi="Times New Roman" w:cs="Times New Roman"/>
          <w:sz w:val="24"/>
          <w:szCs w:val="24"/>
        </w:rPr>
        <w:t xml:space="preserve"> Thus, the play has improved the language skills of students. Besides, miller receive</w:t>
      </w:r>
      <w:r w:rsidR="00983F38" w:rsidRPr="00DB1E95">
        <w:rPr>
          <w:rFonts w:ascii="Times New Roman" w:hAnsi="Times New Roman" w:cs="Times New Roman"/>
          <w:sz w:val="24"/>
          <w:szCs w:val="24"/>
        </w:rPr>
        <w:t>d</w:t>
      </w:r>
      <w:r w:rsidR="00B146BD" w:rsidRPr="00DB1E95">
        <w:rPr>
          <w:rFonts w:ascii="Times New Roman" w:hAnsi="Times New Roman" w:cs="Times New Roman"/>
          <w:sz w:val="24"/>
          <w:szCs w:val="24"/>
        </w:rPr>
        <w:t xml:space="preserve"> award for the best play writers meaning the play qualifies to be ‘a great American play”.</w:t>
      </w:r>
    </w:p>
    <w:p w:rsidR="00152E73" w:rsidRPr="008F4B74" w:rsidRDefault="00152E73" w:rsidP="008F4B74">
      <w:pPr>
        <w:numPr>
          <w:ilvl w:val="0"/>
          <w:numId w:val="1"/>
        </w:numPr>
        <w:spacing w:after="0" w:line="480" w:lineRule="auto"/>
        <w:contextualSpacing/>
        <w:rPr>
          <w:rFonts w:ascii="Times New Roman" w:hAnsi="Times New Roman" w:cs="Times New Roman"/>
          <w:b/>
          <w:sz w:val="24"/>
          <w:szCs w:val="24"/>
        </w:rPr>
      </w:pPr>
      <w:r w:rsidRPr="008F4B74">
        <w:rPr>
          <w:rFonts w:ascii="Times New Roman" w:hAnsi="Times New Roman" w:cs="Times New Roman"/>
          <w:b/>
          <w:sz w:val="24"/>
          <w:szCs w:val="24"/>
        </w:rPr>
        <w:t>What does it mean to say “this play transcends its era” or “the play is more relevant than it was when it was written?” What are two major themes in this play that Miller addresses ahead of their time and why might one call Arthur Miller “prophetic?”</w:t>
      </w:r>
    </w:p>
    <w:p w:rsidR="006A3B73" w:rsidRDefault="00BD549D" w:rsidP="008F4B74">
      <w:pPr>
        <w:spacing w:after="0" w:line="480" w:lineRule="auto"/>
        <w:ind w:firstLine="720"/>
        <w:contextualSpacing/>
        <w:rPr>
          <w:rFonts w:ascii="Times New Roman" w:hAnsi="Times New Roman" w:cs="Times New Roman"/>
          <w:sz w:val="24"/>
          <w:szCs w:val="24"/>
        </w:rPr>
      </w:pPr>
      <w:r w:rsidRPr="00DB1E95">
        <w:rPr>
          <w:rFonts w:ascii="Times New Roman" w:hAnsi="Times New Roman" w:cs="Times New Roman"/>
          <w:sz w:val="24"/>
          <w:szCs w:val="24"/>
        </w:rPr>
        <w:lastRenderedPageBreak/>
        <w:t xml:space="preserve">The play </w:t>
      </w:r>
      <w:r w:rsidR="00983F38" w:rsidRPr="00DB1E95">
        <w:rPr>
          <w:rFonts w:ascii="Times New Roman" w:hAnsi="Times New Roman" w:cs="Times New Roman"/>
          <w:sz w:val="24"/>
          <w:szCs w:val="24"/>
        </w:rPr>
        <w:t>“</w:t>
      </w:r>
      <w:r w:rsidRPr="00DB1E95">
        <w:rPr>
          <w:rFonts w:ascii="Times New Roman" w:hAnsi="Times New Roman" w:cs="Times New Roman"/>
          <w:sz w:val="24"/>
          <w:szCs w:val="24"/>
        </w:rPr>
        <w:t>traceeds its era</w:t>
      </w:r>
      <w:r w:rsidR="00983F38" w:rsidRPr="00DB1E95">
        <w:rPr>
          <w:rFonts w:ascii="Times New Roman" w:hAnsi="Times New Roman" w:cs="Times New Roman"/>
          <w:sz w:val="24"/>
          <w:szCs w:val="24"/>
        </w:rPr>
        <w:t>”</w:t>
      </w:r>
      <w:r w:rsidRPr="00DB1E95">
        <w:rPr>
          <w:rFonts w:ascii="Times New Roman" w:hAnsi="Times New Roman" w:cs="Times New Roman"/>
          <w:sz w:val="24"/>
          <w:szCs w:val="24"/>
        </w:rPr>
        <w:t xml:space="preserve"> because having written in the past, it</w:t>
      </w:r>
      <w:r w:rsidR="00F963ED" w:rsidRPr="00DB1E95">
        <w:rPr>
          <w:rFonts w:ascii="Times New Roman" w:hAnsi="Times New Roman" w:cs="Times New Roman"/>
          <w:sz w:val="24"/>
          <w:szCs w:val="24"/>
        </w:rPr>
        <w:t>'s now more useful today</w:t>
      </w:r>
      <w:r w:rsidRPr="00DB1E95">
        <w:rPr>
          <w:rFonts w:ascii="Times New Roman" w:hAnsi="Times New Roman" w:cs="Times New Roman"/>
          <w:sz w:val="24"/>
          <w:szCs w:val="24"/>
        </w:rPr>
        <w:t>.</w:t>
      </w:r>
      <w:r w:rsidR="00F730DF" w:rsidRPr="00DB1E95">
        <w:rPr>
          <w:rFonts w:ascii="Times New Roman" w:hAnsi="Times New Roman" w:cs="Times New Roman"/>
          <w:sz w:val="24"/>
          <w:szCs w:val="24"/>
        </w:rPr>
        <w:t xml:space="preserve"> Initially, the acts represented by the play were not common as they are taking place today.</w:t>
      </w:r>
      <w:r w:rsidR="003249D0" w:rsidRPr="00DB1E95">
        <w:rPr>
          <w:rFonts w:ascii="Times New Roman" w:hAnsi="Times New Roman" w:cs="Times New Roman"/>
          <w:sz w:val="24"/>
          <w:szCs w:val="24"/>
        </w:rPr>
        <w:t xml:space="preserve">  The play was meant to address corruption that was taking place in the Brooklyn docks.</w:t>
      </w:r>
      <w:r w:rsidR="00C435AD" w:rsidRPr="00DB1E95">
        <w:rPr>
          <w:rFonts w:ascii="Times New Roman" w:hAnsi="Times New Roman" w:cs="Times New Roman"/>
          <w:sz w:val="24"/>
          <w:szCs w:val="24"/>
        </w:rPr>
        <w:t xml:space="preserve"> Justice </w:t>
      </w:r>
      <w:r w:rsidR="00F963ED" w:rsidRPr="00DB1E95">
        <w:rPr>
          <w:rFonts w:ascii="Times New Roman" w:hAnsi="Times New Roman" w:cs="Times New Roman"/>
          <w:sz w:val="24"/>
          <w:szCs w:val="24"/>
        </w:rPr>
        <w:t>and judgment are</w:t>
      </w:r>
      <w:r w:rsidR="00C435AD" w:rsidRPr="00DB1E95">
        <w:rPr>
          <w:rFonts w:ascii="Times New Roman" w:hAnsi="Times New Roman" w:cs="Times New Roman"/>
          <w:sz w:val="24"/>
          <w:szCs w:val="24"/>
        </w:rPr>
        <w:t xml:space="preserve"> the major themes </w:t>
      </w:r>
      <w:r w:rsidR="00F963ED" w:rsidRPr="00DB1E95">
        <w:rPr>
          <w:rFonts w:ascii="Times New Roman" w:hAnsi="Times New Roman" w:cs="Times New Roman"/>
          <w:sz w:val="24"/>
          <w:szCs w:val="24"/>
        </w:rPr>
        <w:t xml:space="preserve">addressed ahead </w:t>
      </w:r>
      <w:r w:rsidR="00C435AD" w:rsidRPr="00DB1E95">
        <w:rPr>
          <w:rFonts w:ascii="Times New Roman" w:hAnsi="Times New Roman" w:cs="Times New Roman"/>
          <w:sz w:val="24"/>
          <w:szCs w:val="24"/>
        </w:rPr>
        <w:t xml:space="preserve">of </w:t>
      </w:r>
      <w:r w:rsidR="00F963ED" w:rsidRPr="00DB1E95">
        <w:rPr>
          <w:rFonts w:ascii="Times New Roman" w:hAnsi="Times New Roman" w:cs="Times New Roman"/>
          <w:sz w:val="24"/>
          <w:szCs w:val="24"/>
        </w:rPr>
        <w:t xml:space="preserve">time in </w:t>
      </w:r>
      <w:r w:rsidR="00C435AD" w:rsidRPr="00DB1E95">
        <w:rPr>
          <w:rFonts w:ascii="Times New Roman" w:hAnsi="Times New Roman" w:cs="Times New Roman"/>
          <w:sz w:val="24"/>
          <w:szCs w:val="24"/>
        </w:rPr>
        <w:t>the play.</w:t>
      </w:r>
      <w:r w:rsidR="000F043D" w:rsidRPr="00DB1E95">
        <w:rPr>
          <w:rFonts w:ascii="Times New Roman" w:hAnsi="Times New Roman" w:cs="Times New Roman"/>
          <w:sz w:val="24"/>
          <w:szCs w:val="24"/>
        </w:rPr>
        <w:t xml:space="preserve"> The struggles for ordinary men are used in attaining justice.</w:t>
      </w:r>
      <w:r w:rsidR="002B506D" w:rsidRPr="00DB1E95">
        <w:rPr>
          <w:rFonts w:ascii="Times New Roman" w:hAnsi="Times New Roman" w:cs="Times New Roman"/>
          <w:sz w:val="24"/>
          <w:szCs w:val="24"/>
        </w:rPr>
        <w:t xml:space="preserve"> Those in authority and the use of insurmountable odds </w:t>
      </w:r>
      <w:r w:rsidR="00BB0B44" w:rsidRPr="00DB1E95">
        <w:rPr>
          <w:rFonts w:ascii="Times New Roman" w:hAnsi="Times New Roman" w:cs="Times New Roman"/>
          <w:sz w:val="24"/>
          <w:szCs w:val="24"/>
        </w:rPr>
        <w:t>make it challenging to reach justice.</w:t>
      </w:r>
      <w:r w:rsidR="005E14CC" w:rsidRPr="00DB1E95">
        <w:rPr>
          <w:rFonts w:ascii="Times New Roman" w:hAnsi="Times New Roman" w:cs="Times New Roman"/>
          <w:sz w:val="24"/>
          <w:szCs w:val="24"/>
        </w:rPr>
        <w:t xml:space="preserve"> For instance, in the play, Eddie if facing the problem of </w:t>
      </w:r>
      <w:r w:rsidR="00ED4221" w:rsidRPr="00DB1E95">
        <w:rPr>
          <w:rFonts w:ascii="Times New Roman" w:hAnsi="Times New Roman" w:cs="Times New Roman"/>
          <w:sz w:val="24"/>
          <w:szCs w:val="24"/>
        </w:rPr>
        <w:t xml:space="preserve">choosing being an American or not, since he fears to name those in power who are </w:t>
      </w:r>
      <w:r w:rsidR="0003052A" w:rsidRPr="00DB1E95">
        <w:rPr>
          <w:rFonts w:ascii="Times New Roman" w:hAnsi="Times New Roman" w:cs="Times New Roman"/>
          <w:sz w:val="24"/>
          <w:szCs w:val="24"/>
        </w:rPr>
        <w:t>committing</w:t>
      </w:r>
      <w:r w:rsidR="00ED4221" w:rsidRPr="00DB1E95">
        <w:rPr>
          <w:rFonts w:ascii="Times New Roman" w:hAnsi="Times New Roman" w:cs="Times New Roman"/>
          <w:sz w:val="24"/>
          <w:szCs w:val="24"/>
        </w:rPr>
        <w:t xml:space="preserve"> the unlawful acts.</w:t>
      </w:r>
      <w:r w:rsidR="00F963ED" w:rsidRPr="00DB1E95">
        <w:rPr>
          <w:rFonts w:ascii="Times New Roman" w:hAnsi="Times New Roman" w:cs="Times New Roman"/>
          <w:sz w:val="24"/>
          <w:szCs w:val="24"/>
        </w:rPr>
        <w:t xml:space="preserve"> </w:t>
      </w:r>
      <w:r w:rsidR="00E82636" w:rsidRPr="00DB1E95">
        <w:rPr>
          <w:rFonts w:ascii="Times New Roman" w:hAnsi="Times New Roman" w:cs="Times New Roman"/>
          <w:sz w:val="24"/>
          <w:szCs w:val="24"/>
        </w:rPr>
        <w:t xml:space="preserve"> In his opening speech,</w:t>
      </w:r>
      <w:r w:rsidR="00F963ED" w:rsidRPr="00DB1E95">
        <w:rPr>
          <w:rFonts w:ascii="Times New Roman" w:hAnsi="Times New Roman" w:cs="Times New Roman"/>
          <w:sz w:val="24"/>
          <w:szCs w:val="24"/>
        </w:rPr>
        <w:t xml:space="preserve"> Alfieri</w:t>
      </w:r>
      <w:r w:rsidR="00E82636" w:rsidRPr="00DB1E95">
        <w:rPr>
          <w:rFonts w:ascii="Times New Roman" w:hAnsi="Times New Roman" w:cs="Times New Roman"/>
          <w:sz w:val="24"/>
          <w:szCs w:val="24"/>
        </w:rPr>
        <w:t xml:space="preserve"> establishes that justice and law are going to be important in the </w:t>
      </w:r>
      <w:r w:rsidR="00F963ED" w:rsidRPr="00DB1E95">
        <w:rPr>
          <w:rFonts w:ascii="Times New Roman" w:hAnsi="Times New Roman" w:cs="Times New Roman"/>
          <w:sz w:val="24"/>
          <w:szCs w:val="24"/>
        </w:rPr>
        <w:t>play.</w:t>
      </w:r>
      <w:r w:rsidR="00EE78AB" w:rsidRPr="00DB1E95">
        <w:rPr>
          <w:rFonts w:ascii="Times New Roman" w:hAnsi="Times New Roman" w:cs="Times New Roman"/>
          <w:sz w:val="24"/>
          <w:szCs w:val="24"/>
        </w:rPr>
        <w:t xml:space="preserve"> Coincidentally to these happenings in the play, they are taking place today, making Millers' work is kind of prophecy. </w:t>
      </w:r>
    </w:p>
    <w:p w:rsidR="003757A4" w:rsidRPr="008F4B74" w:rsidRDefault="003757A4" w:rsidP="008F4B74">
      <w:pPr>
        <w:numPr>
          <w:ilvl w:val="0"/>
          <w:numId w:val="1"/>
        </w:numPr>
        <w:spacing w:after="0" w:line="480" w:lineRule="auto"/>
        <w:contextualSpacing/>
        <w:rPr>
          <w:rFonts w:ascii="Times New Roman" w:hAnsi="Times New Roman" w:cs="Times New Roman"/>
          <w:b/>
          <w:sz w:val="24"/>
          <w:szCs w:val="24"/>
        </w:rPr>
      </w:pPr>
      <w:r w:rsidRPr="008F4B74">
        <w:rPr>
          <w:rFonts w:ascii="Times New Roman" w:hAnsi="Times New Roman" w:cs="Times New Roman"/>
          <w:b/>
          <w:sz w:val="24"/>
          <w:szCs w:val="24"/>
        </w:rPr>
        <w:t xml:space="preserve">Along the same lines, Miller’s play </w:t>
      </w:r>
      <w:r w:rsidRPr="008F4B74">
        <w:rPr>
          <w:rFonts w:ascii="Times New Roman" w:hAnsi="Times New Roman" w:cs="Times New Roman"/>
          <w:b/>
          <w:i/>
          <w:sz w:val="24"/>
          <w:szCs w:val="24"/>
        </w:rPr>
        <w:t xml:space="preserve">The Crucible </w:t>
      </w:r>
      <w:r w:rsidRPr="008F4B74">
        <w:rPr>
          <w:rFonts w:ascii="Times New Roman" w:hAnsi="Times New Roman" w:cs="Times New Roman"/>
          <w:b/>
          <w:sz w:val="24"/>
          <w:szCs w:val="24"/>
        </w:rPr>
        <w:t>is about the 1950’s but is set in the 1680’s. Name two reasons why Miller would do such a thing.</w:t>
      </w:r>
    </w:p>
    <w:p w:rsidR="00B67DE8" w:rsidRDefault="00BD549D" w:rsidP="008F4B74">
      <w:pPr>
        <w:spacing w:after="0" w:line="480" w:lineRule="auto"/>
        <w:ind w:firstLine="720"/>
        <w:contextualSpacing/>
        <w:rPr>
          <w:rFonts w:ascii="Times New Roman" w:hAnsi="Times New Roman" w:cs="Times New Roman"/>
          <w:sz w:val="24"/>
          <w:szCs w:val="24"/>
        </w:rPr>
      </w:pPr>
      <w:r w:rsidRPr="00DB1E95">
        <w:rPr>
          <w:rFonts w:ascii="Times New Roman" w:hAnsi="Times New Roman" w:cs="Times New Roman"/>
          <w:sz w:val="24"/>
          <w:szCs w:val="24"/>
        </w:rPr>
        <w:t>Setting the play, the crucible in the 1680s instead of the 1950s, Miller predicted what will happen in the future and avoided the danger of attacking directly.</w:t>
      </w:r>
      <w:r w:rsidR="005A7845" w:rsidRPr="00DB1E95">
        <w:rPr>
          <w:rFonts w:ascii="Times New Roman" w:hAnsi="Times New Roman" w:cs="Times New Roman"/>
          <w:sz w:val="24"/>
          <w:szCs w:val="24"/>
        </w:rPr>
        <w:t xml:space="preserve"> He didn't approach McCarthyism and anti-communists trials directly in the 1950s; rather, he creates a morality play concerning persecution and intolerance taking place in </w:t>
      </w:r>
      <w:r w:rsidR="00814306" w:rsidRPr="00DB1E95">
        <w:rPr>
          <w:rFonts w:ascii="Times New Roman" w:hAnsi="Times New Roman" w:cs="Times New Roman"/>
          <w:sz w:val="24"/>
          <w:szCs w:val="24"/>
        </w:rPr>
        <w:t>Salem</w:t>
      </w:r>
      <w:r w:rsidR="005A7845" w:rsidRPr="00DB1E95">
        <w:rPr>
          <w:rFonts w:ascii="Times New Roman" w:hAnsi="Times New Roman" w:cs="Times New Roman"/>
          <w:sz w:val="24"/>
          <w:szCs w:val="24"/>
        </w:rPr>
        <w:t>.</w:t>
      </w:r>
      <w:r w:rsidR="00F37DB0" w:rsidRPr="00DB1E95">
        <w:rPr>
          <w:rFonts w:ascii="Times New Roman" w:hAnsi="Times New Roman" w:cs="Times New Roman"/>
          <w:sz w:val="24"/>
          <w:szCs w:val="24"/>
        </w:rPr>
        <w:t xml:space="preserve"> He knew setting the play in the 1950s will not impact much on society.</w:t>
      </w:r>
      <w:r w:rsidR="00D86080" w:rsidRPr="00DB1E95">
        <w:rPr>
          <w:rFonts w:ascii="Times New Roman" w:hAnsi="Times New Roman" w:cs="Times New Roman"/>
          <w:sz w:val="24"/>
          <w:szCs w:val="24"/>
        </w:rPr>
        <w:t xml:space="preserve"> Secondly, setting the play in the 1950s would be a challenge since many other</w:t>
      </w:r>
      <w:r w:rsidR="00E41AC5" w:rsidRPr="00DB1E95">
        <w:rPr>
          <w:rFonts w:ascii="Times New Roman" w:hAnsi="Times New Roman" w:cs="Times New Roman"/>
          <w:sz w:val="24"/>
          <w:szCs w:val="24"/>
        </w:rPr>
        <w:t xml:space="preserve"> authors</w:t>
      </w:r>
      <w:r w:rsidR="00D86080" w:rsidRPr="00DB1E95">
        <w:rPr>
          <w:rFonts w:ascii="Times New Roman" w:hAnsi="Times New Roman" w:cs="Times New Roman"/>
          <w:sz w:val="24"/>
          <w:szCs w:val="24"/>
        </w:rPr>
        <w:t xml:space="preserve"> will have a concern to address the issues.</w:t>
      </w:r>
      <w:r w:rsidR="00E41AC5" w:rsidRPr="00DB1E95">
        <w:rPr>
          <w:rFonts w:ascii="Times New Roman" w:hAnsi="Times New Roman" w:cs="Times New Roman"/>
          <w:sz w:val="24"/>
          <w:szCs w:val="24"/>
        </w:rPr>
        <w:t xml:space="preserve"> Dramatizing the play during that time could show that he knew about the prosecution.</w:t>
      </w:r>
      <w:r w:rsidR="00C32E06" w:rsidRPr="00DB1E95">
        <w:rPr>
          <w:rFonts w:ascii="Times New Roman" w:hAnsi="Times New Roman" w:cs="Times New Roman"/>
          <w:sz w:val="24"/>
          <w:szCs w:val="24"/>
        </w:rPr>
        <w:t xml:space="preserve"> </w:t>
      </w:r>
      <w:r w:rsidR="008C733C" w:rsidRPr="00DB1E95">
        <w:rPr>
          <w:rFonts w:ascii="Times New Roman" w:hAnsi="Times New Roman" w:cs="Times New Roman"/>
          <w:sz w:val="24"/>
          <w:szCs w:val="24"/>
        </w:rPr>
        <w:t>Since then, there was no freedom of the press, and therefore, he also feared to face trials.</w:t>
      </w:r>
      <w:r w:rsidR="00C32E06" w:rsidRPr="00DB1E95">
        <w:rPr>
          <w:rFonts w:ascii="Times New Roman" w:hAnsi="Times New Roman" w:cs="Times New Roman"/>
          <w:sz w:val="24"/>
          <w:szCs w:val="24"/>
        </w:rPr>
        <w:t xml:space="preserve"> To avoid this, he writes the plays earlier than the acts.</w:t>
      </w:r>
      <w:r w:rsidR="008C733C" w:rsidRPr="00DB1E95">
        <w:rPr>
          <w:rFonts w:ascii="Times New Roman" w:hAnsi="Times New Roman" w:cs="Times New Roman"/>
          <w:sz w:val="24"/>
          <w:szCs w:val="24"/>
        </w:rPr>
        <w:t xml:space="preserve"> Eventually, this is seen as the hidden freedom of the press. </w:t>
      </w:r>
    </w:p>
    <w:p w:rsidR="003757A4" w:rsidRPr="008F4B74" w:rsidRDefault="003757A4" w:rsidP="008F4B74">
      <w:pPr>
        <w:numPr>
          <w:ilvl w:val="0"/>
          <w:numId w:val="1"/>
        </w:numPr>
        <w:spacing w:after="0" w:line="480" w:lineRule="auto"/>
        <w:contextualSpacing/>
        <w:rPr>
          <w:rFonts w:ascii="Times New Roman" w:hAnsi="Times New Roman" w:cs="Times New Roman"/>
          <w:b/>
          <w:sz w:val="24"/>
          <w:szCs w:val="24"/>
        </w:rPr>
      </w:pPr>
      <w:r w:rsidRPr="008F4B74">
        <w:rPr>
          <w:rFonts w:ascii="Times New Roman" w:hAnsi="Times New Roman" w:cs="Times New Roman"/>
          <w:b/>
          <w:sz w:val="24"/>
          <w:szCs w:val="24"/>
        </w:rPr>
        <w:t>What role did Marilyn Monroe play in getting Miller’s charges before the HUAC more national profile/ attention?</w:t>
      </w:r>
    </w:p>
    <w:p w:rsidR="0003772E" w:rsidRPr="00DB1E95" w:rsidRDefault="00BD549D" w:rsidP="008F4B74">
      <w:pPr>
        <w:spacing w:after="0" w:line="480" w:lineRule="auto"/>
        <w:ind w:firstLine="720"/>
        <w:contextualSpacing/>
        <w:rPr>
          <w:rFonts w:ascii="Times New Roman" w:hAnsi="Times New Roman" w:cs="Times New Roman"/>
          <w:sz w:val="24"/>
          <w:szCs w:val="24"/>
        </w:rPr>
      </w:pPr>
      <w:r w:rsidRPr="00DB1E95">
        <w:rPr>
          <w:rFonts w:ascii="Times New Roman" w:hAnsi="Times New Roman" w:cs="Times New Roman"/>
          <w:sz w:val="24"/>
          <w:szCs w:val="24"/>
        </w:rPr>
        <w:lastRenderedPageBreak/>
        <w:t>In 1956, Miller was subpoenaed to appear before HUAC. He was charged with the refusal to submit names of colleges who participated in the communist activities.</w:t>
      </w:r>
      <w:r w:rsidR="0084263A" w:rsidRPr="00DB1E95">
        <w:rPr>
          <w:rFonts w:ascii="Times New Roman" w:hAnsi="Times New Roman" w:cs="Times New Roman"/>
          <w:sz w:val="24"/>
          <w:szCs w:val="24"/>
        </w:rPr>
        <w:t xml:space="preserve"> Having divorced his first wife, he chooses to remarry Marilyn Monroe.</w:t>
      </w:r>
      <w:r w:rsidR="00C37827" w:rsidRPr="00DB1E95">
        <w:rPr>
          <w:rFonts w:ascii="Times New Roman" w:hAnsi="Times New Roman" w:cs="Times New Roman"/>
          <w:sz w:val="24"/>
          <w:szCs w:val="24"/>
        </w:rPr>
        <w:t xml:space="preserve"> He then</w:t>
      </w:r>
      <w:r w:rsidR="000603D2" w:rsidRPr="00DB1E95">
        <w:rPr>
          <w:rFonts w:ascii="Times New Roman" w:hAnsi="Times New Roman" w:cs="Times New Roman"/>
          <w:sz w:val="24"/>
          <w:szCs w:val="24"/>
        </w:rPr>
        <w:t xml:space="preserve"> wrote the Misfits and gave </w:t>
      </w:r>
      <w:r w:rsidR="00C37827" w:rsidRPr="00DB1E95">
        <w:rPr>
          <w:rFonts w:ascii="Times New Roman" w:hAnsi="Times New Roman" w:cs="Times New Roman"/>
          <w:sz w:val="24"/>
          <w:szCs w:val="24"/>
        </w:rPr>
        <w:t>it to Monroe</w:t>
      </w:r>
      <w:r w:rsidR="000603D2" w:rsidRPr="00DB1E95">
        <w:rPr>
          <w:rFonts w:ascii="Times New Roman" w:hAnsi="Times New Roman" w:cs="Times New Roman"/>
          <w:sz w:val="24"/>
          <w:szCs w:val="24"/>
        </w:rPr>
        <w:t xml:space="preserve"> to present. Even though the misfits were unsuccessful, the presentation drew much attention </w:t>
      </w:r>
      <w:r w:rsidR="00BD66EF" w:rsidRPr="00DB1E95">
        <w:rPr>
          <w:rFonts w:ascii="Times New Roman" w:hAnsi="Times New Roman" w:cs="Times New Roman"/>
          <w:sz w:val="24"/>
          <w:szCs w:val="24"/>
        </w:rPr>
        <w:t>to Miller's</w:t>
      </w:r>
      <w:r w:rsidR="000603D2" w:rsidRPr="00DB1E95">
        <w:rPr>
          <w:rFonts w:ascii="Times New Roman" w:hAnsi="Times New Roman" w:cs="Times New Roman"/>
          <w:sz w:val="24"/>
          <w:szCs w:val="24"/>
        </w:rPr>
        <w:t xml:space="preserve"> charges to his audience.</w:t>
      </w:r>
      <w:r w:rsidR="005573C8" w:rsidRPr="00DB1E95">
        <w:rPr>
          <w:rFonts w:ascii="Times New Roman" w:hAnsi="Times New Roman" w:cs="Times New Roman"/>
          <w:sz w:val="24"/>
          <w:szCs w:val="24"/>
        </w:rPr>
        <w:t xml:space="preserve"> </w:t>
      </w:r>
      <w:r w:rsidR="00BD66EF" w:rsidRPr="00DB1E95">
        <w:rPr>
          <w:rFonts w:ascii="Times New Roman" w:hAnsi="Times New Roman" w:cs="Times New Roman"/>
          <w:sz w:val="24"/>
          <w:szCs w:val="24"/>
        </w:rPr>
        <w:t>He was never comfortable with the Hollywood presentation.</w:t>
      </w:r>
      <w:r w:rsidR="005573C8" w:rsidRPr="00DB1E95">
        <w:rPr>
          <w:rFonts w:ascii="Times New Roman" w:hAnsi="Times New Roman" w:cs="Times New Roman"/>
          <w:sz w:val="24"/>
          <w:szCs w:val="24"/>
        </w:rPr>
        <w:t xml:space="preserve"> The misfits created awareness that the politicians were the one</w:t>
      </w:r>
      <w:r w:rsidR="00C37827" w:rsidRPr="00DB1E95">
        <w:rPr>
          <w:rFonts w:ascii="Times New Roman" w:hAnsi="Times New Roman" w:cs="Times New Roman"/>
          <w:sz w:val="24"/>
          <w:szCs w:val="24"/>
        </w:rPr>
        <w:t>s</w:t>
      </w:r>
      <w:r w:rsidR="005573C8" w:rsidRPr="00DB1E95">
        <w:rPr>
          <w:rFonts w:ascii="Times New Roman" w:hAnsi="Times New Roman" w:cs="Times New Roman"/>
          <w:sz w:val="24"/>
          <w:szCs w:val="24"/>
        </w:rPr>
        <w:t xml:space="preserve"> accusing him.</w:t>
      </w:r>
      <w:r w:rsidR="00132C14" w:rsidRPr="00DB1E95">
        <w:rPr>
          <w:rFonts w:ascii="Times New Roman" w:hAnsi="Times New Roman" w:cs="Times New Roman"/>
          <w:sz w:val="24"/>
          <w:szCs w:val="24"/>
        </w:rPr>
        <w:t xml:space="preserve"> </w:t>
      </w:r>
      <w:r w:rsidR="00C37827" w:rsidRPr="00DB1E95">
        <w:rPr>
          <w:rFonts w:ascii="Times New Roman" w:hAnsi="Times New Roman" w:cs="Times New Roman"/>
          <w:sz w:val="24"/>
          <w:szCs w:val="24"/>
        </w:rPr>
        <w:t>Later</w:t>
      </w:r>
      <w:r w:rsidR="00132C14" w:rsidRPr="00DB1E95">
        <w:rPr>
          <w:rFonts w:ascii="Times New Roman" w:hAnsi="Times New Roman" w:cs="Times New Roman"/>
          <w:sz w:val="24"/>
          <w:szCs w:val="24"/>
        </w:rPr>
        <w:t xml:space="preserve">, Miller </w:t>
      </w:r>
      <w:r w:rsidR="00C37827" w:rsidRPr="00DB1E95">
        <w:rPr>
          <w:rFonts w:ascii="Times New Roman" w:hAnsi="Times New Roman" w:cs="Times New Roman"/>
          <w:sz w:val="24"/>
          <w:szCs w:val="24"/>
        </w:rPr>
        <w:t>divorced</w:t>
      </w:r>
      <w:r w:rsidR="00132C14" w:rsidRPr="00DB1E95">
        <w:rPr>
          <w:rFonts w:ascii="Times New Roman" w:hAnsi="Times New Roman" w:cs="Times New Roman"/>
          <w:sz w:val="24"/>
          <w:szCs w:val="24"/>
        </w:rPr>
        <w:t xml:space="preserve"> with Monroe. Years later, Monroe died, and </w:t>
      </w:r>
      <w:r w:rsidR="00C37827" w:rsidRPr="00DB1E95">
        <w:rPr>
          <w:rFonts w:ascii="Times New Roman" w:hAnsi="Times New Roman" w:cs="Times New Roman"/>
          <w:sz w:val="24"/>
          <w:szCs w:val="24"/>
        </w:rPr>
        <w:t>Miller's</w:t>
      </w:r>
      <w:r w:rsidR="00132C14" w:rsidRPr="00DB1E95">
        <w:rPr>
          <w:rFonts w:ascii="Times New Roman" w:hAnsi="Times New Roman" w:cs="Times New Roman"/>
          <w:sz w:val="24"/>
          <w:szCs w:val="24"/>
        </w:rPr>
        <w:t xml:space="preserve"> charges went back as the critics accused Miller with the death of Monroe. </w:t>
      </w:r>
    </w:p>
    <w:p w:rsidR="00B4018E" w:rsidRDefault="00B4018E" w:rsidP="008F4B74">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br w:type="page"/>
      </w:r>
    </w:p>
    <w:p w:rsidR="00500132" w:rsidRPr="00DB1E95" w:rsidRDefault="00B4018E" w:rsidP="008F4B74">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CD4F33" w:rsidRPr="00DB1E95" w:rsidRDefault="00D45A11" w:rsidP="008F4B74">
      <w:pPr>
        <w:spacing w:after="0" w:line="480" w:lineRule="auto"/>
        <w:ind w:left="720" w:hanging="720"/>
        <w:contextualSpacing/>
        <w:rPr>
          <w:rFonts w:ascii="Times New Roman" w:hAnsi="Times New Roman" w:cs="Times New Roman"/>
          <w:sz w:val="24"/>
          <w:szCs w:val="24"/>
        </w:rPr>
      </w:pPr>
      <w:r w:rsidRPr="00DB1E95">
        <w:rPr>
          <w:rFonts w:ascii="Times New Roman" w:hAnsi="Times New Roman" w:cs="Times New Roman"/>
          <w:sz w:val="24"/>
          <w:szCs w:val="24"/>
        </w:rPr>
        <w:t xml:space="preserve">The play, </w:t>
      </w:r>
      <w:r w:rsidR="006E458B" w:rsidRPr="00DB1E95">
        <w:rPr>
          <w:rFonts w:ascii="Times New Roman" w:hAnsi="Times New Roman" w:cs="Times New Roman"/>
          <w:sz w:val="24"/>
          <w:szCs w:val="24"/>
        </w:rPr>
        <w:t>“A</w:t>
      </w:r>
      <w:r w:rsidRPr="00DB1E95">
        <w:rPr>
          <w:rFonts w:ascii="Times New Roman" w:hAnsi="Times New Roman" w:cs="Times New Roman"/>
          <w:sz w:val="24"/>
          <w:szCs w:val="24"/>
        </w:rPr>
        <w:t xml:space="preserve"> View from the Bridge” by Arthur Miller</w:t>
      </w:r>
    </w:p>
    <w:sectPr w:rsidR="00CD4F33" w:rsidRPr="00DB1E95" w:rsidSect="00983F3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1655D" w:rsidRDefault="0061655D" w:rsidP="00983F38">
      <w:pPr>
        <w:spacing w:after="0" w:line="240" w:lineRule="auto"/>
      </w:pPr>
      <w:r>
        <w:separator/>
      </w:r>
    </w:p>
  </w:endnote>
  <w:endnote w:type="continuationSeparator" w:id="0">
    <w:p w:rsidR="0061655D" w:rsidRDefault="0061655D" w:rsidP="00983F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1655D" w:rsidRDefault="0061655D" w:rsidP="00983F38">
      <w:pPr>
        <w:spacing w:after="0" w:line="240" w:lineRule="auto"/>
      </w:pPr>
      <w:r>
        <w:separator/>
      </w:r>
    </w:p>
  </w:footnote>
  <w:footnote w:type="continuationSeparator" w:id="0">
    <w:p w:rsidR="0061655D" w:rsidRDefault="0061655D" w:rsidP="00983F3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820229554"/>
      <w:docPartObj>
        <w:docPartGallery w:val="Page Numbers (Top of Page)"/>
        <w:docPartUnique/>
      </w:docPartObj>
    </w:sdtPr>
    <w:sdtEndPr>
      <w:rPr>
        <w:noProof/>
      </w:rPr>
    </w:sdtEndPr>
    <w:sdtContent>
      <w:p w:rsidR="00983F38" w:rsidRPr="00D40D42" w:rsidRDefault="0005701E" w:rsidP="00D40D42">
        <w:pPr>
          <w:pStyle w:val="Header"/>
          <w:spacing w:line="480" w:lineRule="auto"/>
          <w:rPr>
            <w:rFonts w:ascii="Times New Roman" w:hAnsi="Times New Roman" w:cs="Times New Roman"/>
            <w:sz w:val="24"/>
            <w:szCs w:val="24"/>
          </w:rPr>
        </w:pPr>
        <w:r w:rsidRPr="0005701E">
          <w:rPr>
            <w:rFonts w:ascii="Times New Roman" w:hAnsi="Times New Roman" w:cs="Times New Roman"/>
            <w:sz w:val="24"/>
            <w:szCs w:val="24"/>
          </w:rPr>
          <w:t>GREAT AMERICAN PLAYWRIGHTS</w:t>
        </w:r>
        <w:r w:rsidR="00D40D42">
          <w:rPr>
            <w:rFonts w:ascii="Times New Roman" w:hAnsi="Times New Roman" w:cs="Times New Roman"/>
            <w:sz w:val="24"/>
            <w:szCs w:val="24"/>
          </w:rPr>
          <w:tab/>
        </w:r>
        <w:r w:rsidR="00D40D42">
          <w:rPr>
            <w:rFonts w:ascii="Times New Roman" w:hAnsi="Times New Roman" w:cs="Times New Roman"/>
            <w:sz w:val="24"/>
            <w:szCs w:val="24"/>
          </w:rPr>
          <w:tab/>
        </w:r>
        <w:r w:rsidR="00983F38" w:rsidRPr="00D40D42">
          <w:rPr>
            <w:rFonts w:ascii="Times New Roman" w:hAnsi="Times New Roman" w:cs="Times New Roman"/>
            <w:sz w:val="24"/>
            <w:szCs w:val="24"/>
          </w:rPr>
          <w:fldChar w:fldCharType="begin"/>
        </w:r>
        <w:r w:rsidR="00983F38" w:rsidRPr="00D40D42">
          <w:rPr>
            <w:rFonts w:ascii="Times New Roman" w:hAnsi="Times New Roman" w:cs="Times New Roman"/>
            <w:sz w:val="24"/>
            <w:szCs w:val="24"/>
          </w:rPr>
          <w:instrText xml:space="preserve"> PAGE   \* MERGEFORMAT </w:instrText>
        </w:r>
        <w:r w:rsidR="00983F38" w:rsidRPr="00D40D42">
          <w:rPr>
            <w:rFonts w:ascii="Times New Roman" w:hAnsi="Times New Roman" w:cs="Times New Roman"/>
            <w:sz w:val="24"/>
            <w:szCs w:val="24"/>
          </w:rPr>
          <w:fldChar w:fldCharType="separate"/>
        </w:r>
        <w:r w:rsidR="008F4B74">
          <w:rPr>
            <w:rFonts w:ascii="Times New Roman" w:hAnsi="Times New Roman" w:cs="Times New Roman"/>
            <w:noProof/>
            <w:sz w:val="24"/>
            <w:szCs w:val="24"/>
          </w:rPr>
          <w:t>2</w:t>
        </w:r>
        <w:r w:rsidR="00983F38" w:rsidRPr="00D40D42">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83F38" w:rsidRPr="00983F38" w:rsidRDefault="00983F38" w:rsidP="00983F38">
    <w:pPr>
      <w:pStyle w:val="Header"/>
      <w:spacing w:line="480" w:lineRule="auto"/>
      <w:rPr>
        <w:rFonts w:ascii="Times New Roman" w:hAnsi="Times New Roman" w:cs="Times New Roman"/>
        <w:sz w:val="24"/>
        <w:szCs w:val="24"/>
      </w:rPr>
    </w:pPr>
    <w:r w:rsidRPr="00983F38">
      <w:rPr>
        <w:rFonts w:ascii="Times New Roman" w:hAnsi="Times New Roman" w:cs="Times New Roman"/>
        <w:sz w:val="24"/>
        <w:szCs w:val="24"/>
      </w:rPr>
      <w:t xml:space="preserve">Running head: </w:t>
    </w:r>
    <w:r w:rsidR="0005701E" w:rsidRPr="0005701E">
      <w:rPr>
        <w:rFonts w:ascii="Times New Roman" w:hAnsi="Times New Roman" w:cs="Times New Roman"/>
        <w:sz w:val="24"/>
        <w:szCs w:val="24"/>
      </w:rPr>
      <w:t>GREAT AMERICAN PLAYWRIGHTS</w:t>
    </w:r>
    <w:r>
      <w:rPr>
        <w:rFonts w:ascii="Times New Roman" w:hAnsi="Times New Roman" w:cs="Times New Roman"/>
        <w:sz w:val="24"/>
        <w:szCs w:val="24"/>
      </w:rPr>
      <w:tab/>
    </w:r>
    <w:r w:rsidRPr="00983F38">
      <w:rPr>
        <w:rFonts w:ascii="Times New Roman" w:hAnsi="Times New Roman" w:cs="Times New Roman"/>
        <w:sz w:val="24"/>
        <w:szCs w:val="24"/>
      </w:rP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DAB59E9"/>
    <w:multiLevelType w:val="hybridMultilevel"/>
    <w:tmpl w:val="F01E6D2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0241"/>
    <w:rsid w:val="0003052A"/>
    <w:rsid w:val="0003772E"/>
    <w:rsid w:val="0005701E"/>
    <w:rsid w:val="000603D2"/>
    <w:rsid w:val="000F043D"/>
    <w:rsid w:val="000F552F"/>
    <w:rsid w:val="00132C14"/>
    <w:rsid w:val="00152E73"/>
    <w:rsid w:val="00291044"/>
    <w:rsid w:val="002A205A"/>
    <w:rsid w:val="002B506D"/>
    <w:rsid w:val="003249D0"/>
    <w:rsid w:val="00351ECE"/>
    <w:rsid w:val="0037111E"/>
    <w:rsid w:val="003757A4"/>
    <w:rsid w:val="00430B1E"/>
    <w:rsid w:val="00500132"/>
    <w:rsid w:val="005573C8"/>
    <w:rsid w:val="005A7845"/>
    <w:rsid w:val="005E14CC"/>
    <w:rsid w:val="00606684"/>
    <w:rsid w:val="00611FA0"/>
    <w:rsid w:val="0061655D"/>
    <w:rsid w:val="006739ED"/>
    <w:rsid w:val="006A3B73"/>
    <w:rsid w:val="006D5815"/>
    <w:rsid w:val="006E458B"/>
    <w:rsid w:val="00700A75"/>
    <w:rsid w:val="00814306"/>
    <w:rsid w:val="0084263A"/>
    <w:rsid w:val="00872495"/>
    <w:rsid w:val="008C733C"/>
    <w:rsid w:val="008F4B74"/>
    <w:rsid w:val="00983F38"/>
    <w:rsid w:val="00A17894"/>
    <w:rsid w:val="00A91199"/>
    <w:rsid w:val="00AA1721"/>
    <w:rsid w:val="00B146BD"/>
    <w:rsid w:val="00B4018E"/>
    <w:rsid w:val="00B67DE8"/>
    <w:rsid w:val="00BB0B44"/>
    <w:rsid w:val="00BC4AA3"/>
    <w:rsid w:val="00BD549D"/>
    <w:rsid w:val="00BD66EF"/>
    <w:rsid w:val="00C32E06"/>
    <w:rsid w:val="00C33478"/>
    <w:rsid w:val="00C37827"/>
    <w:rsid w:val="00C435AD"/>
    <w:rsid w:val="00C90241"/>
    <w:rsid w:val="00CD4F33"/>
    <w:rsid w:val="00D40D42"/>
    <w:rsid w:val="00D45A11"/>
    <w:rsid w:val="00D86080"/>
    <w:rsid w:val="00DB1E95"/>
    <w:rsid w:val="00DE4201"/>
    <w:rsid w:val="00DF6E1D"/>
    <w:rsid w:val="00E41AC5"/>
    <w:rsid w:val="00E74661"/>
    <w:rsid w:val="00E82636"/>
    <w:rsid w:val="00EB0EF6"/>
    <w:rsid w:val="00ED4221"/>
    <w:rsid w:val="00EE78AB"/>
    <w:rsid w:val="00EF5246"/>
    <w:rsid w:val="00F07983"/>
    <w:rsid w:val="00F37DB0"/>
    <w:rsid w:val="00F730DF"/>
    <w:rsid w:val="00F963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46E2D87A-E2DD-44A1-A5BB-BE8EB4B6CA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83F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3F38"/>
  </w:style>
  <w:style w:type="paragraph" w:styleId="Footer">
    <w:name w:val="footer"/>
    <w:basedOn w:val="Normal"/>
    <w:link w:val="FooterChar"/>
    <w:uiPriority w:val="99"/>
    <w:unhideWhenUsed/>
    <w:rsid w:val="00983F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3F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681</Words>
  <Characters>3883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MORRIS</cp:lastModifiedBy>
  <cp:revision>2</cp:revision>
  <dcterms:created xsi:type="dcterms:W3CDTF">2019-11-17T21:40:00Z</dcterms:created>
  <dcterms:modified xsi:type="dcterms:W3CDTF">2019-11-17T21:40:00Z</dcterms:modified>
</cp:coreProperties>
</file>